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57" w:rsidRDefault="006A7257" w:rsidP="00A511D3">
      <w:pPr>
        <w:ind w:left="0" w:firstLine="0"/>
        <w:rPr>
          <w:sz w:val="24"/>
          <w:szCs w:val="24"/>
        </w:rPr>
      </w:pPr>
    </w:p>
    <w:p w:rsidR="006A7257" w:rsidRDefault="006A7257" w:rsidP="00971CBB">
      <w:pPr>
        <w:ind w:left="357"/>
        <w:rPr>
          <w:sz w:val="24"/>
          <w:szCs w:val="24"/>
        </w:rPr>
      </w:pPr>
    </w:p>
    <w:p w:rsidR="00A511D3" w:rsidRDefault="00A511D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-49530</wp:posOffset>
            </wp:positionV>
            <wp:extent cx="5947410" cy="8435340"/>
            <wp:effectExtent l="19050" t="0" r="0" b="0"/>
            <wp:wrapTopAndBottom/>
            <wp:docPr id="1" name="Рисунок 1" descr="C:\Users\Поьзователь\Downloads\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ьзователь\Downloads\4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43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1D3" w:rsidRDefault="00A511D3">
      <w:pPr>
        <w:rPr>
          <w:sz w:val="24"/>
          <w:szCs w:val="24"/>
        </w:rPr>
      </w:pPr>
    </w:p>
    <w:p w:rsidR="00FE42C6" w:rsidRDefault="00FE42C6">
      <w:pPr>
        <w:rPr>
          <w:sz w:val="24"/>
          <w:szCs w:val="24"/>
        </w:rPr>
      </w:pPr>
    </w:p>
    <w:p w:rsidR="00FE42C6" w:rsidRDefault="00FE42C6" w:rsidP="001B1811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Приложение к письму</w:t>
      </w:r>
    </w:p>
    <w:p w:rsidR="00FE42C6" w:rsidRDefault="00FE42C6" w:rsidP="00FE42C6">
      <w:pPr>
        <w:jc w:val="center"/>
        <w:rPr>
          <w:rFonts w:eastAsia="Times New Roman" w:cs="Times New Roman"/>
        </w:rPr>
      </w:pPr>
    </w:p>
    <w:p w:rsidR="00FE42C6" w:rsidRDefault="00FE42C6" w:rsidP="00972F99">
      <w:pPr>
        <w:spacing w:line="276" w:lineRule="auto"/>
        <w:ind w:left="0" w:right="0" w:firstLine="709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Условия  проведения очно-заочного конкурса научно-исследовательских работ учащихся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"Юный ботаник"</w:t>
      </w:r>
    </w:p>
    <w:p w:rsidR="00FE42C6" w:rsidRDefault="00FE42C6" w:rsidP="00FE42C6">
      <w:pPr>
        <w:spacing w:line="276" w:lineRule="auto"/>
        <w:ind w:left="0" w:right="0" w:firstLine="709"/>
        <w:jc w:val="center"/>
        <w:rPr>
          <w:rFonts w:eastAsia="Times New Roman" w:cs="Times New Roman"/>
          <w:b/>
        </w:rPr>
      </w:pP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1. Общие положения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1.1 Настоящее Положение определяет сроки, условия, порядок организации и проведения очно-заочного конкурса научно-исследовательских работ школьников "Юный ботаник".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1.2 Заочный конкурс является отборочным этапом,  лучшие работы заслушиваются   на Республиканской  конференции "Юный ботаник". 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1.3 Учащиеся проводят опытническую работу в течение 1-2 и более вегетационных периодов под руководством научных руководителей, учителей биологии, руководителей творческих ученических объединений учреждений дополнительного образования</w:t>
      </w:r>
      <w:proofErr w:type="gramStart"/>
      <w:r>
        <w:rPr>
          <w:rFonts w:eastAsia="Times New Roman" w:cs="Times New Roman"/>
        </w:rPr>
        <w:t xml:space="preserve"> .</w:t>
      </w:r>
      <w:proofErr w:type="gramEnd"/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1.4 Отчет о проведенной работе предоставляется на конкурс.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2. Цель конкурса:</w:t>
      </w:r>
    </w:p>
    <w:p w:rsidR="00FE42C6" w:rsidRPr="00972F99" w:rsidRDefault="00FE42C6" w:rsidP="00972F99">
      <w:pPr>
        <w:pStyle w:val="a6"/>
        <w:numPr>
          <w:ilvl w:val="0"/>
          <w:numId w:val="14"/>
        </w:numPr>
        <w:spacing w:line="276" w:lineRule="auto"/>
        <w:ind w:right="0"/>
        <w:rPr>
          <w:rFonts w:eastAsia="Times New Roman" w:cs="Times New Roman"/>
        </w:rPr>
      </w:pPr>
      <w:r w:rsidRPr="00972F99">
        <w:rPr>
          <w:rFonts w:eastAsia="Times New Roman" w:cs="Times New Roman"/>
        </w:rPr>
        <w:t>привитие   учащимся  школ, лицеев, воспитанникам учреждений</w:t>
      </w:r>
    </w:p>
    <w:p w:rsidR="00FE42C6" w:rsidRPr="00972F99" w:rsidRDefault="00FE42C6" w:rsidP="00972F99">
      <w:pPr>
        <w:pStyle w:val="a6"/>
        <w:numPr>
          <w:ilvl w:val="0"/>
          <w:numId w:val="14"/>
        </w:numPr>
        <w:spacing w:line="276" w:lineRule="auto"/>
        <w:ind w:right="0"/>
        <w:rPr>
          <w:rFonts w:eastAsia="Times New Roman" w:cs="Times New Roman"/>
        </w:rPr>
      </w:pPr>
      <w:r w:rsidRPr="00972F99">
        <w:rPr>
          <w:rFonts w:eastAsia="Times New Roman" w:cs="Times New Roman"/>
        </w:rPr>
        <w:t>дополнительного образования стремления к научно-исследовательской деятельности;</w:t>
      </w:r>
    </w:p>
    <w:p w:rsidR="00FE42C6" w:rsidRPr="00972F99" w:rsidRDefault="00FE42C6" w:rsidP="00972F99">
      <w:pPr>
        <w:pStyle w:val="a6"/>
        <w:numPr>
          <w:ilvl w:val="0"/>
          <w:numId w:val="14"/>
        </w:numPr>
        <w:spacing w:line="276" w:lineRule="auto"/>
        <w:ind w:right="0"/>
        <w:rPr>
          <w:rFonts w:eastAsia="Times New Roman" w:cs="Times New Roman"/>
        </w:rPr>
      </w:pPr>
      <w:r w:rsidRPr="00972F99">
        <w:rPr>
          <w:rFonts w:eastAsia="Times New Roman" w:cs="Times New Roman"/>
        </w:rPr>
        <w:t>природоохранное, экологическое и патриотическое воспитание</w:t>
      </w:r>
      <w:r w:rsidR="00972F99">
        <w:rPr>
          <w:rFonts w:eastAsia="Times New Roman" w:cs="Times New Roman"/>
        </w:rPr>
        <w:t xml:space="preserve"> </w:t>
      </w:r>
      <w:r w:rsidRPr="00972F99">
        <w:rPr>
          <w:rFonts w:eastAsia="Times New Roman" w:cs="Times New Roman"/>
        </w:rPr>
        <w:t>учащихся;</w:t>
      </w:r>
    </w:p>
    <w:p w:rsidR="00FE42C6" w:rsidRPr="00972F99" w:rsidRDefault="00FE42C6" w:rsidP="00972F99">
      <w:pPr>
        <w:pStyle w:val="a6"/>
        <w:numPr>
          <w:ilvl w:val="0"/>
          <w:numId w:val="14"/>
        </w:numPr>
        <w:spacing w:line="276" w:lineRule="auto"/>
        <w:ind w:right="0"/>
        <w:rPr>
          <w:rFonts w:eastAsia="Times New Roman" w:cs="Times New Roman"/>
        </w:rPr>
      </w:pPr>
      <w:r w:rsidRPr="00972F99">
        <w:rPr>
          <w:rFonts w:eastAsia="Times New Roman" w:cs="Times New Roman"/>
        </w:rPr>
        <w:t>организация досуга молодежи Донецкой Народной Республики;</w:t>
      </w:r>
    </w:p>
    <w:p w:rsidR="00FE42C6" w:rsidRPr="00972F99" w:rsidRDefault="00FE42C6" w:rsidP="00972F99">
      <w:pPr>
        <w:pStyle w:val="a6"/>
        <w:numPr>
          <w:ilvl w:val="0"/>
          <w:numId w:val="14"/>
        </w:numPr>
        <w:spacing w:line="276" w:lineRule="auto"/>
        <w:ind w:right="0"/>
        <w:rPr>
          <w:rFonts w:eastAsia="Times New Roman" w:cs="Times New Roman"/>
        </w:rPr>
      </w:pPr>
      <w:r w:rsidRPr="00972F99">
        <w:rPr>
          <w:rFonts w:eastAsia="Times New Roman" w:cs="Times New Roman"/>
        </w:rPr>
        <w:t>подготовка плеяды  интеллектуальной, образованной молодежи</w:t>
      </w:r>
    </w:p>
    <w:p w:rsidR="00FE42C6" w:rsidRPr="00972F99" w:rsidRDefault="00FE42C6" w:rsidP="00972F99">
      <w:pPr>
        <w:spacing w:line="276" w:lineRule="auto"/>
        <w:ind w:left="0" w:right="0" w:firstLine="0"/>
        <w:rPr>
          <w:rFonts w:eastAsia="Times New Roman" w:cs="Times New Roman"/>
        </w:rPr>
      </w:pPr>
      <w:r w:rsidRPr="00972F99">
        <w:rPr>
          <w:rFonts w:eastAsia="Times New Roman" w:cs="Times New Roman"/>
        </w:rPr>
        <w:t>Донецкой Народной Республики.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3. В задачи конкурса входят: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3.1. Создание условий для творческой самореализации подростков и молодежи.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3.2.Внедрение инновационных методов в процесс обучения школьников.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3.3.  Научить учащихся применять различные источники информации (справочная литература, интернет, периодическая литература), необходимой для   выполнения научно-исследовательской работы.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4. Участники конкурса: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Для участия в конкурсе приглашаются учащиеся 4-10 классов общеобразовательных школ, гимназий, лицеев, воспитанники учреждений дополнительного образования.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5. Сроки и условия проведения конкурса: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5.1 Отчеты о проведенной научно-исследовательской  работе, тезисы к работе и заявка присылаются до 25 октября 2015 г. в отдел биологии Донецкого Республиканского эколого-натуралистического центра, который временно находится по адресу: г. Донецк, ул. Артема 46, комната № 4</w:t>
      </w:r>
      <w:r w:rsidRPr="00E366DC">
        <w:t xml:space="preserve"> </w:t>
      </w:r>
      <w:r>
        <w:t xml:space="preserve">или на электронный адрес центра: </w:t>
      </w:r>
      <w:hyperlink r:id="rId9" w:history="1">
        <w:r w:rsidRPr="00EB049E">
          <w:rPr>
            <w:rStyle w:val="a5"/>
            <w:szCs w:val="28"/>
          </w:rPr>
          <w:t>oblenc@rambler.ru</w:t>
        </w:r>
      </w:hyperlink>
      <w:r>
        <w:rPr>
          <w:b/>
        </w:rPr>
        <w:t xml:space="preserve"> </w:t>
      </w:r>
      <w:r w:rsidRPr="00006C5F">
        <w:rPr>
          <w:rFonts w:cs="Times New Roman"/>
          <w:szCs w:val="28"/>
        </w:rPr>
        <w:t>с пометкой</w:t>
      </w:r>
      <w:r>
        <w:rPr>
          <w:rFonts w:cs="Times New Roman"/>
          <w:szCs w:val="28"/>
        </w:rPr>
        <w:t xml:space="preserve"> «Юный ботаник».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5.2 Участники конкурса:</w:t>
      </w:r>
    </w:p>
    <w:p w:rsidR="00FE42C6" w:rsidRPr="00FE42C6" w:rsidRDefault="00FE42C6" w:rsidP="00FE42C6">
      <w:pPr>
        <w:pStyle w:val="a6"/>
        <w:numPr>
          <w:ilvl w:val="0"/>
          <w:numId w:val="10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определяют для себя тему, проблему  исследования;</w:t>
      </w:r>
    </w:p>
    <w:p w:rsidR="00FE42C6" w:rsidRPr="00FE42C6" w:rsidRDefault="00FE42C6" w:rsidP="00FE42C6">
      <w:pPr>
        <w:pStyle w:val="a6"/>
        <w:numPr>
          <w:ilvl w:val="0"/>
          <w:numId w:val="10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знакомятся с имеющимися достижениями в выбранном направлении, используя различные источники информации;</w:t>
      </w:r>
    </w:p>
    <w:p w:rsidR="00FE42C6" w:rsidRPr="00FE42C6" w:rsidRDefault="00FE42C6" w:rsidP="00FE42C6">
      <w:pPr>
        <w:pStyle w:val="a6"/>
        <w:numPr>
          <w:ilvl w:val="0"/>
          <w:numId w:val="10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консультируются с научными руководителями, учителями биологии, руководителями творческих ученических объединений учреждений дополнительного образования;</w:t>
      </w:r>
    </w:p>
    <w:p w:rsidR="00FE42C6" w:rsidRPr="00FE42C6" w:rsidRDefault="00FE42C6" w:rsidP="00FE42C6">
      <w:pPr>
        <w:pStyle w:val="a6"/>
        <w:numPr>
          <w:ilvl w:val="0"/>
          <w:numId w:val="10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проводят опытническую работу под руководством научных руководителей, учителей биологии, используя различные  традиционные и инновационные методики исследования;</w:t>
      </w:r>
    </w:p>
    <w:p w:rsidR="00FE42C6" w:rsidRPr="00FE42C6" w:rsidRDefault="00FE42C6" w:rsidP="00FE42C6">
      <w:pPr>
        <w:pStyle w:val="a6"/>
        <w:numPr>
          <w:ilvl w:val="0"/>
          <w:numId w:val="10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составляют отчет о проделанной работе.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5.3 Заявка на участие в конкурсе содержит следующую информацию об участнике: </w:t>
      </w:r>
    </w:p>
    <w:p w:rsidR="00FE42C6" w:rsidRPr="00FE42C6" w:rsidRDefault="00FE42C6" w:rsidP="00FE42C6">
      <w:pPr>
        <w:pStyle w:val="a6"/>
        <w:numPr>
          <w:ilvl w:val="0"/>
          <w:numId w:val="11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 xml:space="preserve">тема опытнической работы; </w:t>
      </w:r>
    </w:p>
    <w:p w:rsidR="00FE42C6" w:rsidRPr="00FE42C6" w:rsidRDefault="00FE42C6" w:rsidP="00FE42C6">
      <w:pPr>
        <w:pStyle w:val="a6"/>
        <w:numPr>
          <w:ilvl w:val="0"/>
          <w:numId w:val="11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Ф.И.О. автора работы и  научного руководителя исследования;</w:t>
      </w:r>
    </w:p>
    <w:p w:rsidR="00FE42C6" w:rsidRPr="00FE42C6" w:rsidRDefault="00FE42C6" w:rsidP="00FE42C6">
      <w:pPr>
        <w:pStyle w:val="a6"/>
        <w:numPr>
          <w:ilvl w:val="0"/>
          <w:numId w:val="11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школа, учреждение дополнительного образования;</w:t>
      </w:r>
    </w:p>
    <w:p w:rsidR="00FE42C6" w:rsidRPr="00FE42C6" w:rsidRDefault="00FE42C6" w:rsidP="00FE42C6">
      <w:pPr>
        <w:pStyle w:val="a6"/>
        <w:numPr>
          <w:ilvl w:val="0"/>
          <w:numId w:val="11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класс;</w:t>
      </w:r>
    </w:p>
    <w:p w:rsidR="00FE42C6" w:rsidRPr="00FE42C6" w:rsidRDefault="00FE42C6" w:rsidP="00FE42C6">
      <w:pPr>
        <w:pStyle w:val="a6"/>
        <w:numPr>
          <w:ilvl w:val="0"/>
          <w:numId w:val="11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город;</w:t>
      </w:r>
    </w:p>
    <w:p w:rsidR="00FE42C6" w:rsidRPr="00FE42C6" w:rsidRDefault="00FE42C6" w:rsidP="00FE42C6">
      <w:pPr>
        <w:pStyle w:val="a6"/>
        <w:numPr>
          <w:ilvl w:val="0"/>
          <w:numId w:val="11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район.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5.4 Работы, поступившие на конкурс, не возвращаются. Оргкомитет конкурса оставляет за собой право на публикацию материалов.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6.Требования к оформлению  работы:</w:t>
      </w:r>
    </w:p>
    <w:p w:rsidR="00FE42C6" w:rsidRPr="00FE42C6" w:rsidRDefault="00FE42C6" w:rsidP="00FE42C6">
      <w:pPr>
        <w:pStyle w:val="a6"/>
        <w:numPr>
          <w:ilvl w:val="0"/>
          <w:numId w:val="12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работа содержит разделы: "Введение", "Теоретическая часть",</w:t>
      </w:r>
    </w:p>
    <w:p w:rsidR="00FE42C6" w:rsidRPr="00FE42C6" w:rsidRDefault="00FE42C6" w:rsidP="00FE42C6">
      <w:pPr>
        <w:pStyle w:val="a6"/>
        <w:spacing w:line="276" w:lineRule="auto"/>
        <w:ind w:left="360" w:right="0" w:firstLine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"Описание сути исследования", "Анализ результатов</w:t>
      </w:r>
      <w:r>
        <w:rPr>
          <w:rFonts w:eastAsia="Times New Roman" w:cs="Times New Roman"/>
        </w:rPr>
        <w:t xml:space="preserve"> </w:t>
      </w:r>
      <w:r w:rsidRPr="00FE42C6">
        <w:rPr>
          <w:rFonts w:eastAsia="Times New Roman" w:cs="Times New Roman"/>
        </w:rPr>
        <w:t>исследования", "Заключение и выводы", "Список</w:t>
      </w:r>
      <w:r>
        <w:rPr>
          <w:rFonts w:eastAsia="Times New Roman" w:cs="Times New Roman"/>
        </w:rPr>
        <w:t xml:space="preserve"> </w:t>
      </w:r>
      <w:r w:rsidRPr="00FE42C6">
        <w:rPr>
          <w:rFonts w:eastAsia="Times New Roman" w:cs="Times New Roman"/>
        </w:rPr>
        <w:t xml:space="preserve">использованной литературы"; </w:t>
      </w:r>
    </w:p>
    <w:p w:rsidR="00FE42C6" w:rsidRPr="00FE42C6" w:rsidRDefault="00FE42C6" w:rsidP="00FE42C6">
      <w:pPr>
        <w:pStyle w:val="a6"/>
        <w:numPr>
          <w:ilvl w:val="0"/>
          <w:numId w:val="12"/>
        </w:numPr>
        <w:tabs>
          <w:tab w:val="left" w:pos="710"/>
        </w:tabs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объем работы - не более 20 страниц;</w:t>
      </w:r>
    </w:p>
    <w:p w:rsidR="00FE42C6" w:rsidRPr="00FE42C6" w:rsidRDefault="00FE42C6" w:rsidP="00FE42C6">
      <w:pPr>
        <w:pStyle w:val="a6"/>
        <w:numPr>
          <w:ilvl w:val="0"/>
          <w:numId w:val="12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 xml:space="preserve">объем тезисов - 1-2 </w:t>
      </w:r>
      <w:proofErr w:type="spellStart"/>
      <w:proofErr w:type="gramStart"/>
      <w:r w:rsidRPr="00FE42C6">
        <w:rPr>
          <w:rFonts w:eastAsia="Times New Roman" w:cs="Times New Roman"/>
        </w:rPr>
        <w:t>стр</w:t>
      </w:r>
      <w:proofErr w:type="spellEnd"/>
      <w:proofErr w:type="gramEnd"/>
      <w:r w:rsidRPr="00FE42C6">
        <w:rPr>
          <w:rFonts w:eastAsia="Times New Roman" w:cs="Times New Roman"/>
        </w:rPr>
        <w:t>;</w:t>
      </w:r>
    </w:p>
    <w:p w:rsidR="00FE42C6" w:rsidRPr="00FE42C6" w:rsidRDefault="00FE42C6" w:rsidP="00FE42C6">
      <w:pPr>
        <w:pStyle w:val="a6"/>
        <w:numPr>
          <w:ilvl w:val="0"/>
          <w:numId w:val="12"/>
        </w:numPr>
        <w:spacing w:line="276" w:lineRule="auto"/>
        <w:ind w:right="0"/>
        <w:rPr>
          <w:rFonts w:eastAsia="Times New Roman" w:cs="Times New Roman"/>
        </w:rPr>
      </w:pPr>
      <w:r w:rsidRPr="00FE42C6">
        <w:rPr>
          <w:rFonts w:eastAsia="Times New Roman" w:cs="Times New Roman"/>
        </w:rPr>
        <w:t xml:space="preserve">шрифт 14,Times </w:t>
      </w:r>
      <w:proofErr w:type="spellStart"/>
      <w:r w:rsidRPr="00FE42C6">
        <w:rPr>
          <w:rFonts w:eastAsia="Times New Roman" w:cs="Times New Roman"/>
        </w:rPr>
        <w:t>New</w:t>
      </w:r>
      <w:proofErr w:type="spellEnd"/>
      <w:r w:rsidRPr="00FE42C6">
        <w:rPr>
          <w:rFonts w:eastAsia="Times New Roman" w:cs="Times New Roman"/>
        </w:rPr>
        <w:t xml:space="preserve"> </w:t>
      </w:r>
      <w:proofErr w:type="spellStart"/>
      <w:r w:rsidRPr="00FE42C6">
        <w:rPr>
          <w:rFonts w:eastAsia="Times New Roman" w:cs="Times New Roman"/>
        </w:rPr>
        <w:t>Roman</w:t>
      </w:r>
      <w:proofErr w:type="spellEnd"/>
      <w:proofErr w:type="gramStart"/>
      <w:r w:rsidRPr="00FE42C6">
        <w:rPr>
          <w:rFonts w:eastAsia="Times New Roman" w:cs="Times New Roman"/>
        </w:rPr>
        <w:t xml:space="preserve">  ;</w:t>
      </w:r>
      <w:proofErr w:type="gramEnd"/>
    </w:p>
    <w:p w:rsidR="00FE42C6" w:rsidRPr="00FE42C6" w:rsidRDefault="00FE42C6" w:rsidP="00FE42C6">
      <w:pPr>
        <w:pStyle w:val="a6"/>
        <w:numPr>
          <w:ilvl w:val="0"/>
          <w:numId w:val="12"/>
        </w:numPr>
        <w:spacing w:line="276" w:lineRule="auto"/>
        <w:ind w:right="0"/>
        <w:rPr>
          <w:rFonts w:eastAsia="Times New Roman" w:cs="Times New Roman"/>
        </w:rPr>
      </w:pPr>
      <w:proofErr w:type="gramStart"/>
      <w:r w:rsidRPr="00FE42C6">
        <w:rPr>
          <w:rFonts w:eastAsia="Times New Roman" w:cs="Times New Roman"/>
        </w:rPr>
        <w:t>поля: верхнее -2 см, нижнее - 2, слева - 3 см, справа - 1,5 см.</w:t>
      </w:r>
      <w:proofErr w:type="gramEnd"/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7.  Критерии оценки:</w:t>
      </w:r>
    </w:p>
    <w:p w:rsidR="00FE42C6" w:rsidRPr="00FE42C6" w:rsidRDefault="00FE42C6" w:rsidP="00FE42C6">
      <w:pPr>
        <w:pStyle w:val="a6"/>
        <w:numPr>
          <w:ilvl w:val="0"/>
          <w:numId w:val="13"/>
        </w:numPr>
        <w:spacing w:line="276" w:lineRule="auto"/>
        <w:ind w:right="0"/>
        <w:jc w:val="left"/>
        <w:rPr>
          <w:rFonts w:eastAsia="Times New Roman" w:cs="Times New Roman"/>
        </w:rPr>
      </w:pPr>
      <w:r w:rsidRPr="00FE42C6">
        <w:rPr>
          <w:rFonts w:eastAsia="Times New Roman" w:cs="Times New Roman"/>
        </w:rPr>
        <w:t>соответствие требованиям данного положения;</w:t>
      </w:r>
    </w:p>
    <w:p w:rsidR="00FE42C6" w:rsidRPr="00FE42C6" w:rsidRDefault="00FE42C6" w:rsidP="00FE42C6">
      <w:pPr>
        <w:pStyle w:val="a6"/>
        <w:numPr>
          <w:ilvl w:val="0"/>
          <w:numId w:val="13"/>
        </w:numPr>
        <w:spacing w:line="276" w:lineRule="auto"/>
        <w:ind w:right="0"/>
        <w:jc w:val="left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актуальность исследования;</w:t>
      </w:r>
    </w:p>
    <w:p w:rsidR="00FE42C6" w:rsidRPr="00FE42C6" w:rsidRDefault="00FE42C6" w:rsidP="00FE42C6">
      <w:pPr>
        <w:pStyle w:val="a6"/>
        <w:numPr>
          <w:ilvl w:val="0"/>
          <w:numId w:val="13"/>
        </w:numPr>
        <w:spacing w:line="276" w:lineRule="auto"/>
        <w:ind w:right="0"/>
        <w:jc w:val="left"/>
        <w:rPr>
          <w:rFonts w:eastAsia="Times New Roman" w:cs="Times New Roman"/>
        </w:rPr>
      </w:pPr>
      <w:r w:rsidRPr="00FE42C6">
        <w:rPr>
          <w:rFonts w:eastAsia="Times New Roman" w:cs="Times New Roman"/>
        </w:rPr>
        <w:lastRenderedPageBreak/>
        <w:t>научная новизна;</w:t>
      </w:r>
    </w:p>
    <w:p w:rsidR="00FE42C6" w:rsidRPr="00FE42C6" w:rsidRDefault="00FE42C6" w:rsidP="00FE42C6">
      <w:pPr>
        <w:pStyle w:val="a6"/>
        <w:numPr>
          <w:ilvl w:val="0"/>
          <w:numId w:val="13"/>
        </w:numPr>
        <w:spacing w:line="276" w:lineRule="auto"/>
        <w:ind w:right="0"/>
        <w:jc w:val="left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наличие  в работе таблиц, схем, диаграмм и т. д.;</w:t>
      </w:r>
    </w:p>
    <w:p w:rsidR="00FE42C6" w:rsidRPr="00FE42C6" w:rsidRDefault="00FE42C6" w:rsidP="00FE42C6">
      <w:pPr>
        <w:pStyle w:val="a6"/>
        <w:numPr>
          <w:ilvl w:val="0"/>
          <w:numId w:val="13"/>
        </w:numPr>
        <w:spacing w:line="276" w:lineRule="auto"/>
        <w:ind w:right="0"/>
        <w:jc w:val="left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наличие  в работе мультимедийной презентации, фот</w:t>
      </w:r>
      <w:proofErr w:type="gramStart"/>
      <w:r w:rsidRPr="00FE42C6">
        <w:rPr>
          <w:rFonts w:eastAsia="Times New Roman" w:cs="Times New Roman"/>
        </w:rPr>
        <w:t>о-</w:t>
      </w:r>
      <w:proofErr w:type="gramEnd"/>
      <w:r w:rsidRPr="00FE42C6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r w:rsidRPr="00FE42C6">
        <w:rPr>
          <w:rFonts w:eastAsia="Times New Roman" w:cs="Times New Roman"/>
        </w:rPr>
        <w:t>видео-материалов;</w:t>
      </w:r>
    </w:p>
    <w:p w:rsidR="00FE42C6" w:rsidRPr="00FE42C6" w:rsidRDefault="00FE42C6" w:rsidP="00FE42C6">
      <w:pPr>
        <w:pStyle w:val="a6"/>
        <w:numPr>
          <w:ilvl w:val="0"/>
          <w:numId w:val="13"/>
        </w:numPr>
        <w:spacing w:line="276" w:lineRule="auto"/>
        <w:ind w:right="0"/>
        <w:jc w:val="left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научность выводов;</w:t>
      </w:r>
    </w:p>
    <w:p w:rsidR="00FE42C6" w:rsidRPr="00FE42C6" w:rsidRDefault="00FE42C6" w:rsidP="00FE42C6">
      <w:pPr>
        <w:pStyle w:val="a6"/>
        <w:numPr>
          <w:ilvl w:val="0"/>
          <w:numId w:val="13"/>
        </w:numPr>
        <w:spacing w:line="276" w:lineRule="auto"/>
        <w:ind w:right="0"/>
        <w:jc w:val="left"/>
        <w:rPr>
          <w:rFonts w:eastAsia="Times New Roman" w:cs="Times New Roman"/>
        </w:rPr>
      </w:pPr>
      <w:r w:rsidRPr="00FE42C6">
        <w:rPr>
          <w:rFonts w:eastAsia="Times New Roman" w:cs="Times New Roman"/>
        </w:rPr>
        <w:t>возможность практического применения результатов</w:t>
      </w:r>
      <w:r>
        <w:rPr>
          <w:rFonts w:eastAsia="Times New Roman" w:cs="Times New Roman"/>
        </w:rPr>
        <w:t xml:space="preserve"> </w:t>
      </w:r>
      <w:r w:rsidRPr="00FE42C6">
        <w:rPr>
          <w:rFonts w:eastAsia="Times New Roman" w:cs="Times New Roman"/>
        </w:rPr>
        <w:t>исследования.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8. Подведение итогов конкурса.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8.1 Итоги конкурса подводит Жюри, состоящее из сотрудников Донецкого Республиканского эколого-натуралистического центра и преподавателей биологического факультета </w:t>
      </w:r>
      <w:proofErr w:type="spellStart"/>
      <w:r>
        <w:rPr>
          <w:rFonts w:eastAsia="Times New Roman" w:cs="Times New Roman"/>
        </w:rPr>
        <w:t>ДонНУ</w:t>
      </w:r>
      <w:proofErr w:type="spellEnd"/>
      <w:r>
        <w:rPr>
          <w:rFonts w:eastAsia="Times New Roman" w:cs="Times New Roman"/>
        </w:rPr>
        <w:t>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8.2 Жюри конкурса определяет лучшие работы, авторы  которых получают право на участие в научно-практической конференции школьников "Юный ботаник", которая состоится 01 ноября 2015 г.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8.3 Подведение итогов конкурса состоится  01 ноября 2015 г.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8.4 Участники конкурса награждаются сертификатами, победители </w:t>
      </w:r>
      <w:proofErr w:type="gramStart"/>
      <w:r>
        <w:rPr>
          <w:rFonts w:eastAsia="Times New Roman" w:cs="Times New Roman"/>
        </w:rPr>
        <w:t>-д</w:t>
      </w:r>
      <w:proofErr w:type="gramEnd"/>
      <w:r>
        <w:rPr>
          <w:rFonts w:eastAsia="Times New Roman" w:cs="Times New Roman"/>
        </w:rPr>
        <w:t xml:space="preserve">ипломами и грамотами </w:t>
      </w:r>
      <w:proofErr w:type="spellStart"/>
      <w:r>
        <w:rPr>
          <w:rFonts w:eastAsia="Times New Roman" w:cs="Times New Roman"/>
        </w:rPr>
        <w:t>ДонРЭНЦ</w:t>
      </w:r>
      <w:proofErr w:type="spellEnd"/>
      <w:r>
        <w:rPr>
          <w:rFonts w:eastAsia="Times New Roman" w:cs="Times New Roman"/>
        </w:rPr>
        <w:t>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Результаты заочного этапа конкурса будут размещены до 28 октября на сайте: </w:t>
      </w:r>
      <w:proofErr w:type="spellStart"/>
      <w:r>
        <w:rPr>
          <w:rFonts w:eastAsia="Times New Roman" w:cs="Times New Roman"/>
        </w:rPr>
        <w:t>donrenc</w:t>
      </w:r>
      <w:proofErr w:type="spellEnd"/>
      <w:r>
        <w:rPr>
          <w:rFonts w:eastAsia="Times New Roman" w:cs="Times New Roman"/>
        </w:rPr>
        <w:t xml:space="preserve">. ucoz.ua 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Участники конференции о точной дате и месте проведения будут оповещены дополнительно письмом.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  <w:r>
        <w:rPr>
          <w:rFonts w:eastAsia="Times New Roman" w:cs="Times New Roman"/>
        </w:rPr>
        <w:t>Телефон для справок: (099) 715-51-84 - Николаенко О.В., зав. отделом биологии Донецкого РЭНЦ.</w:t>
      </w:r>
    </w:p>
    <w:p w:rsidR="00FE42C6" w:rsidRDefault="00FE42C6" w:rsidP="00FE42C6">
      <w:pPr>
        <w:spacing w:line="276" w:lineRule="auto"/>
        <w:ind w:left="0" w:right="0" w:firstLine="709"/>
        <w:rPr>
          <w:rFonts w:eastAsia="Times New Roman" w:cs="Times New Roman"/>
        </w:rPr>
      </w:pPr>
    </w:p>
    <w:p w:rsidR="00EA36B2" w:rsidRPr="00FE42C6" w:rsidRDefault="00EA36B2" w:rsidP="00971CBB">
      <w:pPr>
        <w:ind w:left="357"/>
        <w:rPr>
          <w:rFonts w:eastAsia="Times New Roman" w:cs="Times New Roman"/>
          <w:sz w:val="24"/>
          <w:szCs w:val="24"/>
          <w:lang w:eastAsia="ru-RU"/>
        </w:rPr>
      </w:pPr>
    </w:p>
    <w:sectPr w:rsidR="00EA36B2" w:rsidRPr="00FE42C6" w:rsidSect="00F124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2F" w:rsidRDefault="00C7362F" w:rsidP="00A511D3">
      <w:r>
        <w:separator/>
      </w:r>
    </w:p>
  </w:endnote>
  <w:endnote w:type="continuationSeparator" w:id="0">
    <w:p w:rsidR="00C7362F" w:rsidRDefault="00C7362F" w:rsidP="00A5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2F" w:rsidRDefault="00C7362F" w:rsidP="00A511D3">
      <w:r>
        <w:separator/>
      </w:r>
    </w:p>
  </w:footnote>
  <w:footnote w:type="continuationSeparator" w:id="0">
    <w:p w:rsidR="00C7362F" w:rsidRDefault="00C7362F" w:rsidP="00A51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1A7"/>
    <w:multiLevelType w:val="hybridMultilevel"/>
    <w:tmpl w:val="96BC15F2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">
    <w:nsid w:val="0DFB138F"/>
    <w:multiLevelType w:val="hybridMultilevel"/>
    <w:tmpl w:val="1C48441C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925A2A"/>
    <w:multiLevelType w:val="hybridMultilevel"/>
    <w:tmpl w:val="9C643D64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7A7D4C"/>
    <w:multiLevelType w:val="hybridMultilevel"/>
    <w:tmpl w:val="9EF6CDDE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C7E5E"/>
    <w:multiLevelType w:val="hybridMultilevel"/>
    <w:tmpl w:val="4F303598"/>
    <w:lvl w:ilvl="0" w:tplc="05363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A17180A"/>
    <w:multiLevelType w:val="hybridMultilevel"/>
    <w:tmpl w:val="C1A6A098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330204A"/>
    <w:multiLevelType w:val="hybridMultilevel"/>
    <w:tmpl w:val="E702E3BE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3C3BF7"/>
    <w:multiLevelType w:val="hybridMultilevel"/>
    <w:tmpl w:val="553C6C44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3C7357"/>
    <w:multiLevelType w:val="hybridMultilevel"/>
    <w:tmpl w:val="6240953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635050DB"/>
    <w:multiLevelType w:val="hybridMultilevel"/>
    <w:tmpl w:val="4C46B258"/>
    <w:lvl w:ilvl="0" w:tplc="06D6936A">
      <w:numFmt w:val="bullet"/>
      <w:lvlText w:val="–"/>
      <w:lvlJc w:val="left"/>
      <w:pPr>
        <w:ind w:left="-7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2">
    <w:nsid w:val="715762DE"/>
    <w:multiLevelType w:val="hybridMultilevel"/>
    <w:tmpl w:val="670E0A84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791CD8"/>
    <w:multiLevelType w:val="hybridMultilevel"/>
    <w:tmpl w:val="85D48754"/>
    <w:lvl w:ilvl="0" w:tplc="881AF08E">
      <w:start w:val="1"/>
      <w:numFmt w:val="bullet"/>
      <w:lvlText w:val="-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13"/>
  </w:num>
  <w:num w:numId="10">
    <w:abstractNumId w:val="0"/>
  </w:num>
  <w:num w:numId="11">
    <w:abstractNumId w:val="8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FDF"/>
    <w:rsid w:val="000B07BF"/>
    <w:rsid w:val="000E1423"/>
    <w:rsid w:val="00116F9E"/>
    <w:rsid w:val="00124567"/>
    <w:rsid w:val="00154F50"/>
    <w:rsid w:val="001665C3"/>
    <w:rsid w:val="00193AA0"/>
    <w:rsid w:val="001B1811"/>
    <w:rsid w:val="0020069E"/>
    <w:rsid w:val="0024556D"/>
    <w:rsid w:val="002B0F68"/>
    <w:rsid w:val="002D3C9A"/>
    <w:rsid w:val="002D47E2"/>
    <w:rsid w:val="003E62F3"/>
    <w:rsid w:val="003F66AA"/>
    <w:rsid w:val="0045220C"/>
    <w:rsid w:val="004926DF"/>
    <w:rsid w:val="005762FB"/>
    <w:rsid w:val="0058350D"/>
    <w:rsid w:val="00583E7A"/>
    <w:rsid w:val="005B3516"/>
    <w:rsid w:val="00674585"/>
    <w:rsid w:val="006A7257"/>
    <w:rsid w:val="00750161"/>
    <w:rsid w:val="0076397D"/>
    <w:rsid w:val="007C689E"/>
    <w:rsid w:val="00851322"/>
    <w:rsid w:val="008A3852"/>
    <w:rsid w:val="008D23BC"/>
    <w:rsid w:val="008E6521"/>
    <w:rsid w:val="00971CBB"/>
    <w:rsid w:val="00972F99"/>
    <w:rsid w:val="0097379D"/>
    <w:rsid w:val="009A3244"/>
    <w:rsid w:val="009A7A36"/>
    <w:rsid w:val="009A7FDF"/>
    <w:rsid w:val="009B1728"/>
    <w:rsid w:val="009E42E9"/>
    <w:rsid w:val="009F0C32"/>
    <w:rsid w:val="00A015AA"/>
    <w:rsid w:val="00A127E7"/>
    <w:rsid w:val="00A511D3"/>
    <w:rsid w:val="00AB53D6"/>
    <w:rsid w:val="00AD6AB9"/>
    <w:rsid w:val="00AE1C98"/>
    <w:rsid w:val="00AF162A"/>
    <w:rsid w:val="00B238F8"/>
    <w:rsid w:val="00B64F6B"/>
    <w:rsid w:val="00BA1801"/>
    <w:rsid w:val="00C00B22"/>
    <w:rsid w:val="00C277D4"/>
    <w:rsid w:val="00C4465B"/>
    <w:rsid w:val="00C543D6"/>
    <w:rsid w:val="00C662ED"/>
    <w:rsid w:val="00C7362F"/>
    <w:rsid w:val="00C9188C"/>
    <w:rsid w:val="00E2113A"/>
    <w:rsid w:val="00EA36B2"/>
    <w:rsid w:val="00EA4A29"/>
    <w:rsid w:val="00EC4574"/>
    <w:rsid w:val="00EC5846"/>
    <w:rsid w:val="00F1240A"/>
    <w:rsid w:val="00F23404"/>
    <w:rsid w:val="00FE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434" w:right="23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27E7"/>
    <w:pPr>
      <w:tabs>
        <w:tab w:val="left" w:pos="8787"/>
      </w:tabs>
      <w:ind w:right="-33" w:firstLine="540"/>
    </w:pPr>
    <w:rPr>
      <w:rFonts w:eastAsia="Times New Roman" w:cs="Times New Roman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127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rsid w:val="00A127E7"/>
    <w:rPr>
      <w:rFonts w:ascii="Times New Roman" w:hAnsi="Times New Roman"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E1C98"/>
    <w:pPr>
      <w:ind w:left="720"/>
      <w:contextualSpacing/>
    </w:pPr>
  </w:style>
  <w:style w:type="table" w:styleId="a7">
    <w:name w:val="Table Grid"/>
    <w:basedOn w:val="a1"/>
    <w:uiPriority w:val="59"/>
    <w:rsid w:val="00EA36B2"/>
    <w:pPr>
      <w:ind w:left="0" w:righ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1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1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511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11D3"/>
  </w:style>
  <w:style w:type="paragraph" w:styleId="ac">
    <w:name w:val="footer"/>
    <w:basedOn w:val="a"/>
    <w:link w:val="ad"/>
    <w:uiPriority w:val="99"/>
    <w:semiHidden/>
    <w:unhideWhenUsed/>
    <w:rsid w:val="00A511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51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lenc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999A5-261E-4991-BC08-5690C358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ПРИВЕТ!</cp:lastModifiedBy>
  <cp:revision>51</cp:revision>
  <cp:lastPrinted>2015-10-02T07:23:00Z</cp:lastPrinted>
  <dcterms:created xsi:type="dcterms:W3CDTF">2015-02-09T10:32:00Z</dcterms:created>
  <dcterms:modified xsi:type="dcterms:W3CDTF">2015-10-06T16:09:00Z</dcterms:modified>
</cp:coreProperties>
</file>